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FBC" w:rsidRPr="00DE5FBC" w:rsidRDefault="00DE5FBC" w:rsidP="00DE5FBC">
      <w:pPr>
        <w:jc w:val="both"/>
        <w:rPr>
          <w:rFonts w:ascii="Arial" w:hAnsi="Arial" w:cs="Arial"/>
          <w:b/>
          <w:sz w:val="20"/>
          <w:szCs w:val="20"/>
        </w:rPr>
      </w:pPr>
      <w:bookmarkStart w:id="0" w:name="_GoBack"/>
      <w:bookmarkEnd w:id="0"/>
      <w:r w:rsidRPr="00DE5FBC">
        <w:rPr>
          <w:rFonts w:ascii="Arial" w:hAnsi="Arial" w:cs="Arial"/>
          <w:b/>
          <w:sz w:val="20"/>
          <w:szCs w:val="20"/>
        </w:rPr>
        <w:t>Bieterverfahren zur Umsetzung der Koordinierung</w:t>
      </w:r>
      <w:r w:rsidR="00F347EF">
        <w:rPr>
          <w:rFonts w:ascii="Arial" w:hAnsi="Arial" w:cs="Arial"/>
          <w:b/>
          <w:sz w:val="20"/>
          <w:szCs w:val="20"/>
        </w:rPr>
        <w:t>s</w:t>
      </w:r>
      <w:r w:rsidRPr="00DE5FBC">
        <w:rPr>
          <w:rFonts w:ascii="Arial" w:hAnsi="Arial" w:cs="Arial"/>
          <w:b/>
          <w:sz w:val="20"/>
          <w:szCs w:val="20"/>
        </w:rPr>
        <w:t>- und Fachstelle für die Partnerschaft für Demokratie Görlitz im Bundesprogramm „Demokratie leben!“</w:t>
      </w:r>
    </w:p>
    <w:p w:rsidR="00DE5FBC" w:rsidRDefault="00DE5FBC" w:rsidP="00D12F96">
      <w:pPr>
        <w:pStyle w:val="Default"/>
        <w:spacing w:line="276" w:lineRule="auto"/>
        <w:rPr>
          <w:rFonts w:ascii="Arial" w:hAnsi="Arial" w:cs="Arial"/>
          <w:b/>
          <w:sz w:val="20"/>
          <w:szCs w:val="20"/>
        </w:rPr>
      </w:pPr>
    </w:p>
    <w:p w:rsidR="009709E8" w:rsidRPr="009709E8" w:rsidRDefault="009709E8" w:rsidP="00D12F96">
      <w:pPr>
        <w:pStyle w:val="Default"/>
        <w:spacing w:line="276" w:lineRule="auto"/>
        <w:rPr>
          <w:rFonts w:ascii="Arial" w:hAnsi="Arial" w:cs="Arial"/>
          <w:b/>
          <w:sz w:val="20"/>
          <w:szCs w:val="20"/>
        </w:rPr>
      </w:pPr>
      <w:r w:rsidRPr="009709E8">
        <w:rPr>
          <w:rFonts w:ascii="Arial" w:hAnsi="Arial" w:cs="Arial"/>
          <w:b/>
          <w:sz w:val="20"/>
          <w:szCs w:val="20"/>
        </w:rPr>
        <w:t>Rahmenbedingungen für das Bieterverfahren zur Umsetzung der Koordinierungs- und Fachstelle für die Partnerschaft für Demokratie Görlitz im Bundeprogramm „Demokratie Leben!“</w:t>
      </w:r>
    </w:p>
    <w:p w:rsidR="009709E8" w:rsidRPr="009709E8" w:rsidRDefault="009709E8" w:rsidP="00D12F96">
      <w:pPr>
        <w:pStyle w:val="Default"/>
        <w:spacing w:line="276" w:lineRule="auto"/>
        <w:rPr>
          <w:rFonts w:ascii="Arial" w:hAnsi="Arial" w:cs="Arial"/>
          <w:b/>
          <w:sz w:val="20"/>
          <w:szCs w:val="20"/>
        </w:rPr>
      </w:pPr>
    </w:p>
    <w:p w:rsidR="00D12F96" w:rsidRPr="009709E8" w:rsidRDefault="00D12F96" w:rsidP="009709E8">
      <w:pPr>
        <w:pStyle w:val="Default"/>
        <w:numPr>
          <w:ilvl w:val="0"/>
          <w:numId w:val="10"/>
        </w:numPr>
        <w:spacing w:line="276" w:lineRule="auto"/>
        <w:rPr>
          <w:rFonts w:ascii="Arial" w:hAnsi="Arial" w:cs="Arial"/>
          <w:b/>
          <w:sz w:val="20"/>
          <w:szCs w:val="20"/>
        </w:rPr>
      </w:pPr>
      <w:r w:rsidRPr="009709E8">
        <w:rPr>
          <w:rFonts w:ascii="Arial" w:hAnsi="Arial" w:cs="Arial"/>
          <w:b/>
          <w:sz w:val="20"/>
          <w:szCs w:val="20"/>
        </w:rPr>
        <w:t>Ausgangslage</w:t>
      </w:r>
    </w:p>
    <w:p w:rsidR="00D12F96" w:rsidRPr="009709E8" w:rsidRDefault="00D12F96" w:rsidP="00D12F96">
      <w:pPr>
        <w:pStyle w:val="Default"/>
        <w:spacing w:line="276" w:lineRule="auto"/>
        <w:rPr>
          <w:rFonts w:ascii="Arial" w:hAnsi="Arial" w:cs="Arial"/>
          <w:sz w:val="20"/>
          <w:szCs w:val="20"/>
        </w:rPr>
      </w:pPr>
    </w:p>
    <w:p w:rsidR="00DD1DE6" w:rsidRDefault="00D12F96" w:rsidP="00D12F96">
      <w:pPr>
        <w:pStyle w:val="Default"/>
        <w:spacing w:line="276" w:lineRule="auto"/>
        <w:jc w:val="both"/>
        <w:rPr>
          <w:rFonts w:ascii="Arial" w:hAnsi="Arial" w:cs="Arial"/>
          <w:sz w:val="20"/>
          <w:szCs w:val="20"/>
        </w:rPr>
      </w:pPr>
      <w:r w:rsidRPr="009709E8">
        <w:rPr>
          <w:rFonts w:ascii="Arial" w:hAnsi="Arial" w:cs="Arial"/>
          <w:sz w:val="20"/>
          <w:szCs w:val="20"/>
        </w:rPr>
        <w:t xml:space="preserve">Das Bundesministerium für Familie, Senioren, Frauen und Jugend (nachfolgend: BMFSFJ bzw. Bundesministerium) </w:t>
      </w:r>
      <w:r w:rsidR="00DD1DE6">
        <w:rPr>
          <w:rFonts w:ascii="Arial" w:hAnsi="Arial" w:cs="Arial"/>
          <w:sz w:val="20"/>
          <w:szCs w:val="20"/>
        </w:rPr>
        <w:t>fördert</w:t>
      </w:r>
      <w:r w:rsidRPr="009709E8">
        <w:rPr>
          <w:rFonts w:ascii="Arial" w:hAnsi="Arial" w:cs="Arial"/>
          <w:sz w:val="20"/>
          <w:szCs w:val="20"/>
        </w:rPr>
        <w:t xml:space="preserve"> im Rahmen de</w:t>
      </w:r>
      <w:r w:rsidR="00DD1DE6">
        <w:rPr>
          <w:rFonts w:ascii="Arial" w:hAnsi="Arial" w:cs="Arial"/>
          <w:sz w:val="20"/>
          <w:szCs w:val="20"/>
        </w:rPr>
        <w:t>s Bundesprogramms</w:t>
      </w:r>
      <w:r w:rsidRPr="009709E8">
        <w:rPr>
          <w:rFonts w:ascii="Arial" w:hAnsi="Arial" w:cs="Arial"/>
          <w:sz w:val="20"/>
          <w:szCs w:val="20"/>
        </w:rPr>
        <w:t xml:space="preserve"> </w:t>
      </w:r>
      <w:r w:rsidRPr="009709E8">
        <w:rPr>
          <w:rFonts w:ascii="Arial" w:hAnsi="Arial" w:cs="Arial"/>
          <w:b/>
          <w:bCs/>
          <w:sz w:val="20"/>
          <w:szCs w:val="20"/>
        </w:rPr>
        <w:t>„</w:t>
      </w:r>
      <w:r w:rsidR="00DD1DE6">
        <w:rPr>
          <w:rFonts w:ascii="Arial" w:hAnsi="Arial" w:cs="Arial"/>
          <w:b/>
          <w:bCs/>
          <w:sz w:val="20"/>
          <w:szCs w:val="20"/>
        </w:rPr>
        <w:t>Demokratie leben!“</w:t>
      </w:r>
      <w:r w:rsidRPr="009709E8">
        <w:rPr>
          <w:rFonts w:ascii="Arial" w:hAnsi="Arial" w:cs="Arial"/>
          <w:b/>
          <w:bCs/>
          <w:sz w:val="20"/>
          <w:szCs w:val="20"/>
        </w:rPr>
        <w:t xml:space="preserve"> </w:t>
      </w:r>
      <w:r w:rsidR="00DD1DE6">
        <w:rPr>
          <w:rFonts w:ascii="Arial" w:hAnsi="Arial" w:cs="Arial"/>
          <w:sz w:val="20"/>
          <w:szCs w:val="20"/>
        </w:rPr>
        <w:t xml:space="preserve">die demokratische Teilhabe und den Einsatz gegen jede Form von Demokratiefeindlichkeit und Extremismus, indem es dazu zivilgesellschaftliche Arbeit stärkt und weiterentwickelt. </w:t>
      </w:r>
      <w:r w:rsidR="00A02662">
        <w:rPr>
          <w:rFonts w:ascii="Arial" w:hAnsi="Arial" w:cs="Arial"/>
          <w:sz w:val="20"/>
          <w:szCs w:val="20"/>
        </w:rPr>
        <w:t>Das Bundesprogramm unterstützt Städte, Landkreise und kommunale Zusammenschlüsse in den Partnerschaften für Demokratie. Dabei handelt es sich um lokale und regionale Bündnisse, die vor Ort passende Strategien für die konkrete Situation entwickeln</w:t>
      </w:r>
      <w:r w:rsidR="00F00C9D">
        <w:rPr>
          <w:rFonts w:ascii="Arial" w:hAnsi="Arial" w:cs="Arial"/>
          <w:sz w:val="20"/>
          <w:szCs w:val="20"/>
        </w:rPr>
        <w:t xml:space="preserve"> und Handlungskonzepte zur Förderung von Demokratie und Vielfalt schaffen und umsetzen. </w:t>
      </w:r>
    </w:p>
    <w:p w:rsidR="00D12F96" w:rsidRPr="009709E8" w:rsidRDefault="00D12F96" w:rsidP="00D12F96">
      <w:pPr>
        <w:pStyle w:val="Default"/>
        <w:spacing w:line="276" w:lineRule="auto"/>
        <w:rPr>
          <w:rFonts w:ascii="Arial" w:hAnsi="Arial" w:cs="Arial"/>
          <w:sz w:val="20"/>
          <w:szCs w:val="20"/>
        </w:rPr>
      </w:pPr>
    </w:p>
    <w:p w:rsidR="00D12F96" w:rsidRPr="009709E8" w:rsidRDefault="00D12F96" w:rsidP="000F2603">
      <w:pPr>
        <w:pStyle w:val="Default"/>
        <w:spacing w:line="276" w:lineRule="auto"/>
        <w:jc w:val="both"/>
        <w:rPr>
          <w:rFonts w:ascii="Arial" w:hAnsi="Arial" w:cs="Arial"/>
          <w:sz w:val="20"/>
          <w:szCs w:val="20"/>
        </w:rPr>
      </w:pPr>
      <w:r w:rsidRPr="009709E8">
        <w:rPr>
          <w:rFonts w:ascii="Arial" w:hAnsi="Arial" w:cs="Arial"/>
          <w:sz w:val="20"/>
          <w:szCs w:val="20"/>
        </w:rPr>
        <w:t>Im Jahr 2018 entschloss sich die Stadtverwaltung Görlitz das Interessenbekundungsverfahren für den Förderzeitraum 2018/19 zu nutzen</w:t>
      </w:r>
      <w:r w:rsidR="00DD1DE6">
        <w:rPr>
          <w:rFonts w:ascii="Arial" w:hAnsi="Arial" w:cs="Arial"/>
          <w:sz w:val="20"/>
          <w:szCs w:val="20"/>
        </w:rPr>
        <w:t>,</w:t>
      </w:r>
      <w:r w:rsidRPr="009709E8">
        <w:rPr>
          <w:rFonts w:ascii="Arial" w:hAnsi="Arial" w:cs="Arial"/>
          <w:sz w:val="20"/>
          <w:szCs w:val="20"/>
        </w:rPr>
        <w:t xml:space="preserve"> um eine eigene „Partnerschaft für Demokratie“ im o.g. Bundes</w:t>
      </w:r>
      <w:r w:rsidR="000F2603">
        <w:rPr>
          <w:rFonts w:ascii="Arial" w:hAnsi="Arial" w:cs="Arial"/>
          <w:sz w:val="20"/>
          <w:szCs w:val="20"/>
        </w:rPr>
        <w:softHyphen/>
      </w:r>
      <w:r w:rsidRPr="009709E8">
        <w:rPr>
          <w:rFonts w:ascii="Arial" w:hAnsi="Arial" w:cs="Arial"/>
          <w:sz w:val="20"/>
          <w:szCs w:val="20"/>
        </w:rPr>
        <w:t xml:space="preserve">programm für das Stadtgebiet zu entwickeln. </w:t>
      </w:r>
      <w:r w:rsidR="00DD1DE6">
        <w:rPr>
          <w:rFonts w:ascii="Arial" w:hAnsi="Arial" w:cs="Arial"/>
          <w:sz w:val="20"/>
          <w:szCs w:val="20"/>
        </w:rPr>
        <w:t xml:space="preserve">Nach erfolgreicher Fortführung des Programms in der Förderperiode 2020-2024, wurde auch für die kommende Förderperiode 2025-2032 ein Fördermittelantrag gestellt. </w:t>
      </w:r>
    </w:p>
    <w:p w:rsidR="00D12F96" w:rsidRPr="009709E8" w:rsidRDefault="00D12F96" w:rsidP="000F2603">
      <w:pPr>
        <w:pStyle w:val="Default"/>
        <w:spacing w:line="276" w:lineRule="auto"/>
        <w:jc w:val="both"/>
        <w:rPr>
          <w:rFonts w:ascii="Arial" w:hAnsi="Arial" w:cs="Arial"/>
          <w:sz w:val="20"/>
          <w:szCs w:val="20"/>
        </w:rPr>
      </w:pPr>
    </w:p>
    <w:p w:rsidR="00D12F96" w:rsidRPr="009709E8" w:rsidRDefault="00D12F96" w:rsidP="000F2603">
      <w:pPr>
        <w:pStyle w:val="Default"/>
        <w:spacing w:line="276" w:lineRule="auto"/>
        <w:jc w:val="both"/>
        <w:rPr>
          <w:rFonts w:ascii="Arial" w:hAnsi="Arial" w:cs="Arial"/>
          <w:sz w:val="20"/>
          <w:szCs w:val="20"/>
        </w:rPr>
      </w:pPr>
      <w:r w:rsidRPr="009709E8">
        <w:rPr>
          <w:rFonts w:ascii="Arial" w:hAnsi="Arial" w:cs="Arial"/>
          <w:sz w:val="20"/>
          <w:szCs w:val="20"/>
        </w:rPr>
        <w:t>Für die Umsetzung der „Partnerschaften für Demokratie“ in Görlitz wird eine Koordinierungs- und Fach</w:t>
      </w:r>
      <w:r w:rsidR="000F2603">
        <w:rPr>
          <w:rFonts w:ascii="Arial" w:hAnsi="Arial" w:cs="Arial"/>
          <w:sz w:val="20"/>
          <w:szCs w:val="20"/>
        </w:rPr>
        <w:softHyphen/>
      </w:r>
      <w:r w:rsidRPr="009709E8">
        <w:rPr>
          <w:rFonts w:ascii="Arial" w:hAnsi="Arial" w:cs="Arial"/>
          <w:sz w:val="20"/>
          <w:szCs w:val="20"/>
        </w:rPr>
        <w:t>stelle</w:t>
      </w:r>
      <w:r w:rsidR="000F2603">
        <w:rPr>
          <w:rFonts w:ascii="Arial" w:hAnsi="Arial" w:cs="Arial"/>
          <w:sz w:val="20"/>
          <w:szCs w:val="20"/>
        </w:rPr>
        <w:t xml:space="preserve"> (folgend KuF)</w:t>
      </w:r>
      <w:r w:rsidRPr="009709E8">
        <w:rPr>
          <w:rFonts w:ascii="Arial" w:hAnsi="Arial" w:cs="Arial"/>
          <w:sz w:val="20"/>
          <w:szCs w:val="20"/>
        </w:rPr>
        <w:t xml:space="preserve"> bei einem freien Träger eingerichtet. Für diese steht ein fester Betrag an jährlich zu veranschlagenden Mitteln im Personal und Sachkostenbereich zur Verfügung, der an die Förderleitlinie gebunden ist. Für den Ausschreibungszeitraum </w:t>
      </w:r>
      <w:r w:rsidR="008A7946">
        <w:rPr>
          <w:rFonts w:ascii="Arial" w:hAnsi="Arial" w:cs="Arial"/>
          <w:sz w:val="20"/>
          <w:szCs w:val="20"/>
        </w:rPr>
        <w:t>Januar</w:t>
      </w:r>
      <w:r w:rsidRPr="009709E8">
        <w:rPr>
          <w:rFonts w:ascii="Arial" w:hAnsi="Arial" w:cs="Arial"/>
          <w:sz w:val="20"/>
          <w:szCs w:val="20"/>
        </w:rPr>
        <w:t>-Deze</w:t>
      </w:r>
      <w:r w:rsidR="008A7946">
        <w:rPr>
          <w:rFonts w:ascii="Arial" w:hAnsi="Arial" w:cs="Arial"/>
          <w:sz w:val="20"/>
          <w:szCs w:val="20"/>
        </w:rPr>
        <w:t>mber 2025</w:t>
      </w:r>
      <w:r w:rsidR="009709E8" w:rsidRPr="009709E8">
        <w:rPr>
          <w:rFonts w:ascii="Arial" w:hAnsi="Arial" w:cs="Arial"/>
          <w:sz w:val="20"/>
          <w:szCs w:val="20"/>
        </w:rPr>
        <w:t xml:space="preserve"> beträgt diese Summe </w:t>
      </w:r>
      <w:r w:rsidR="008A7946">
        <w:rPr>
          <w:rFonts w:ascii="Arial" w:hAnsi="Arial" w:cs="Arial"/>
          <w:sz w:val="20"/>
          <w:szCs w:val="20"/>
        </w:rPr>
        <w:t>67.494,69</w:t>
      </w:r>
      <w:r w:rsidRPr="009709E8">
        <w:rPr>
          <w:rFonts w:ascii="Arial" w:hAnsi="Arial" w:cs="Arial"/>
          <w:sz w:val="20"/>
          <w:szCs w:val="20"/>
        </w:rPr>
        <w:t xml:space="preserve"> Euro.</w:t>
      </w:r>
      <w:r w:rsidR="008A7946">
        <w:rPr>
          <w:rFonts w:ascii="Arial" w:hAnsi="Arial" w:cs="Arial"/>
          <w:sz w:val="20"/>
          <w:szCs w:val="20"/>
        </w:rPr>
        <w:t xml:space="preserve"> </w:t>
      </w:r>
    </w:p>
    <w:p w:rsidR="00D12F96" w:rsidRDefault="00D12F96" w:rsidP="000F2603">
      <w:pPr>
        <w:pStyle w:val="Default"/>
        <w:spacing w:line="276" w:lineRule="auto"/>
        <w:jc w:val="both"/>
        <w:rPr>
          <w:rFonts w:ascii="Arial" w:hAnsi="Arial" w:cs="Arial"/>
          <w:sz w:val="20"/>
          <w:szCs w:val="20"/>
        </w:rPr>
      </w:pPr>
    </w:p>
    <w:p w:rsidR="009709E8" w:rsidRPr="009709E8" w:rsidRDefault="009709E8" w:rsidP="00D12F96">
      <w:pPr>
        <w:pStyle w:val="Default"/>
        <w:spacing w:line="276" w:lineRule="auto"/>
        <w:rPr>
          <w:rFonts w:ascii="Arial" w:hAnsi="Arial" w:cs="Arial"/>
          <w:sz w:val="20"/>
          <w:szCs w:val="20"/>
        </w:rPr>
      </w:pPr>
    </w:p>
    <w:p w:rsidR="00D12F96" w:rsidRPr="009709E8" w:rsidRDefault="00D12F96" w:rsidP="009709E8">
      <w:pPr>
        <w:pStyle w:val="Listenabsatz"/>
        <w:numPr>
          <w:ilvl w:val="0"/>
          <w:numId w:val="10"/>
        </w:numPr>
        <w:spacing w:after="240" w:line="360" w:lineRule="auto"/>
        <w:rPr>
          <w:rFonts w:ascii="Arial" w:hAnsi="Arial" w:cs="Arial"/>
          <w:b/>
          <w:sz w:val="20"/>
          <w:szCs w:val="20"/>
        </w:rPr>
      </w:pPr>
      <w:r w:rsidRPr="009709E8">
        <w:rPr>
          <w:rFonts w:ascii="Arial" w:hAnsi="Arial" w:cs="Arial"/>
          <w:b/>
          <w:sz w:val="20"/>
          <w:szCs w:val="20"/>
        </w:rPr>
        <w:t xml:space="preserve">Aufgaben der Koordinierungs- und Fachstelle sind: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 xml:space="preserve">Erstansprechpartner bei Problemlagen entsprechend des Förderbereichs;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Steuerung der Erstellung und Fortschreibung der „Partnerschaft für Demokratie“, in Zusammen</w:t>
      </w:r>
      <w:r w:rsidR="009709E8">
        <w:rPr>
          <w:rFonts w:ascii="Arial" w:hAnsi="Arial" w:cs="Arial"/>
          <w:sz w:val="20"/>
          <w:szCs w:val="20"/>
        </w:rPr>
        <w:softHyphen/>
      </w:r>
      <w:r w:rsidRPr="009709E8">
        <w:rPr>
          <w:rFonts w:ascii="Arial" w:hAnsi="Arial" w:cs="Arial"/>
          <w:sz w:val="20"/>
          <w:szCs w:val="20"/>
        </w:rPr>
        <w:t xml:space="preserve">arbeit mit dem Federführenden Amt, dem </w:t>
      </w:r>
      <w:r w:rsidR="008A7946">
        <w:rPr>
          <w:rFonts w:ascii="Arial" w:hAnsi="Arial" w:cs="Arial"/>
          <w:sz w:val="20"/>
          <w:szCs w:val="20"/>
        </w:rPr>
        <w:t>Bündnis</w:t>
      </w:r>
      <w:r w:rsidRPr="009709E8">
        <w:rPr>
          <w:rFonts w:ascii="Arial" w:hAnsi="Arial" w:cs="Arial"/>
          <w:sz w:val="20"/>
          <w:szCs w:val="20"/>
        </w:rPr>
        <w:t xml:space="preserve"> und weiteren Akteurinnen und Akteuren;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Koordinierung sowie inhaltlich-fachliche Beratung von Projektträgern und Begleitung von Einzel</w:t>
      </w:r>
      <w:r w:rsidR="009709E8">
        <w:rPr>
          <w:rFonts w:ascii="Arial" w:hAnsi="Arial" w:cs="Arial"/>
          <w:sz w:val="20"/>
          <w:szCs w:val="20"/>
        </w:rPr>
        <w:softHyphen/>
      </w:r>
      <w:r w:rsidRPr="009709E8">
        <w:rPr>
          <w:rFonts w:ascii="Arial" w:hAnsi="Arial" w:cs="Arial"/>
          <w:sz w:val="20"/>
          <w:szCs w:val="20"/>
        </w:rPr>
        <w:t>maß</w:t>
      </w:r>
      <w:r w:rsidR="009709E8">
        <w:rPr>
          <w:rFonts w:ascii="Arial" w:hAnsi="Arial" w:cs="Arial"/>
          <w:sz w:val="20"/>
          <w:szCs w:val="20"/>
        </w:rPr>
        <w:softHyphen/>
      </w:r>
      <w:r w:rsidRPr="009709E8">
        <w:rPr>
          <w:rFonts w:ascii="Arial" w:hAnsi="Arial" w:cs="Arial"/>
          <w:sz w:val="20"/>
          <w:szCs w:val="20"/>
        </w:rPr>
        <w:t>nahmen, auch in Hinblick auf eine stärkere Einbindung in die lokale Gesamtstrategie, ggf. ein</w:t>
      </w:r>
      <w:r w:rsidR="009709E8">
        <w:rPr>
          <w:rFonts w:ascii="Arial" w:hAnsi="Arial" w:cs="Arial"/>
          <w:sz w:val="20"/>
          <w:szCs w:val="20"/>
        </w:rPr>
        <w:softHyphen/>
      </w:r>
      <w:r w:rsidRPr="009709E8">
        <w:rPr>
          <w:rFonts w:ascii="Arial" w:hAnsi="Arial" w:cs="Arial"/>
          <w:sz w:val="20"/>
          <w:szCs w:val="20"/>
        </w:rPr>
        <w:t xml:space="preserve">schließlich der Begleitung der Akteurinnen und Akteure und ihrer Aktivitäten im Jugendforum sowie der Wahrnehmung von Aufgaben bzgl. der Mittelverwendung und -abrechnung im Aktions- und Initiativfonds sowie im Jugendfonds (s. </w:t>
      </w:r>
      <w:r w:rsidR="000F2603">
        <w:rPr>
          <w:rFonts w:ascii="Arial" w:hAnsi="Arial" w:cs="Arial"/>
          <w:sz w:val="20"/>
          <w:szCs w:val="20"/>
        </w:rPr>
        <w:t>auch</w:t>
      </w:r>
      <w:r w:rsidRPr="009709E8">
        <w:rPr>
          <w:rFonts w:ascii="Arial" w:hAnsi="Arial" w:cs="Arial"/>
          <w:sz w:val="20"/>
          <w:szCs w:val="20"/>
        </w:rPr>
        <w:t xml:space="preserve"> 2.6 Förderleitlinie);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 xml:space="preserve">Koordination der Arbeit eines </w:t>
      </w:r>
      <w:r w:rsidR="008A7946">
        <w:rPr>
          <w:rFonts w:ascii="Arial" w:hAnsi="Arial" w:cs="Arial"/>
          <w:sz w:val="20"/>
          <w:szCs w:val="20"/>
        </w:rPr>
        <w:t>Bündnisses</w:t>
      </w:r>
      <w:r w:rsidRPr="009709E8">
        <w:rPr>
          <w:rFonts w:ascii="Arial" w:hAnsi="Arial" w:cs="Arial"/>
          <w:sz w:val="20"/>
          <w:szCs w:val="20"/>
        </w:rPr>
        <w:t xml:space="preserve">;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Öffentlichkeitsarbeit zur Bekanntmachung des Bundesprogramms und der „Partnerschaft für Demo</w:t>
      </w:r>
      <w:r w:rsidR="009709E8">
        <w:rPr>
          <w:rFonts w:ascii="Arial" w:hAnsi="Arial" w:cs="Arial"/>
          <w:sz w:val="20"/>
          <w:szCs w:val="20"/>
        </w:rPr>
        <w:softHyphen/>
      </w:r>
      <w:r w:rsidR="009709E8">
        <w:rPr>
          <w:rFonts w:ascii="Arial" w:hAnsi="Arial" w:cs="Arial"/>
          <w:sz w:val="20"/>
          <w:szCs w:val="20"/>
        </w:rPr>
        <w:softHyphen/>
      </w:r>
      <w:r w:rsidRPr="009709E8">
        <w:rPr>
          <w:rFonts w:ascii="Arial" w:hAnsi="Arial" w:cs="Arial"/>
          <w:sz w:val="20"/>
          <w:szCs w:val="20"/>
        </w:rPr>
        <w:t xml:space="preserve">kratie“ vor Ort;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Unterstützung der Vernetzung, Bekanntmachung und Inanspruchnahme von Angeboten auf Landes</w:t>
      </w:r>
      <w:r w:rsidR="000F2603">
        <w:rPr>
          <w:rFonts w:ascii="Arial" w:hAnsi="Arial" w:cs="Arial"/>
          <w:sz w:val="20"/>
          <w:szCs w:val="20"/>
        </w:rPr>
        <w:softHyphen/>
      </w:r>
      <w:r w:rsidR="009709E8">
        <w:rPr>
          <w:rFonts w:ascii="Arial" w:hAnsi="Arial" w:cs="Arial"/>
          <w:sz w:val="20"/>
          <w:szCs w:val="20"/>
        </w:rPr>
        <w:softHyphen/>
      </w:r>
      <w:r w:rsidR="009709E8">
        <w:rPr>
          <w:rFonts w:ascii="Arial" w:hAnsi="Arial" w:cs="Arial"/>
          <w:sz w:val="20"/>
          <w:szCs w:val="20"/>
        </w:rPr>
        <w:softHyphen/>
      </w:r>
      <w:r w:rsidRPr="009709E8">
        <w:rPr>
          <w:rFonts w:ascii="Arial" w:hAnsi="Arial" w:cs="Arial"/>
          <w:sz w:val="20"/>
          <w:szCs w:val="20"/>
        </w:rPr>
        <w:t xml:space="preserve">ebene (insb. Demokratiezentren);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Förderung der Vernetzungen zwischen Zivilgesellschaft und Verwaltung, insbesondere Anregung und Unterstützung des Know-How-Transfers zum Umgang mit Problemlagen e</w:t>
      </w:r>
      <w:r w:rsidR="000F2603">
        <w:rPr>
          <w:rFonts w:ascii="Arial" w:hAnsi="Arial" w:cs="Arial"/>
          <w:sz w:val="20"/>
          <w:szCs w:val="20"/>
        </w:rPr>
        <w:t>ntsprechend des Förderbereichs</w:t>
      </w:r>
      <w:r w:rsidRPr="009709E8">
        <w:rPr>
          <w:rFonts w:ascii="Arial" w:hAnsi="Arial" w:cs="Arial"/>
          <w:sz w:val="20"/>
          <w:szCs w:val="20"/>
        </w:rPr>
        <w:t xml:space="preserve"> in Verwaltungsstrukturen;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Beratung und Unterstützung von Bürgerinnen und Bürgern, die sich für die demokratische Ent</w:t>
      </w:r>
      <w:r w:rsidR="009709E8">
        <w:rPr>
          <w:rFonts w:ascii="Arial" w:hAnsi="Arial" w:cs="Arial"/>
          <w:sz w:val="20"/>
          <w:szCs w:val="20"/>
        </w:rPr>
        <w:softHyphen/>
      </w:r>
      <w:r w:rsidRPr="009709E8">
        <w:rPr>
          <w:rFonts w:ascii="Arial" w:hAnsi="Arial" w:cs="Arial"/>
          <w:sz w:val="20"/>
          <w:szCs w:val="20"/>
        </w:rPr>
        <w:t>wick</w:t>
      </w:r>
      <w:r w:rsidR="009709E8">
        <w:rPr>
          <w:rFonts w:ascii="Arial" w:hAnsi="Arial" w:cs="Arial"/>
          <w:sz w:val="20"/>
          <w:szCs w:val="20"/>
        </w:rPr>
        <w:softHyphen/>
      </w:r>
      <w:r w:rsidRPr="009709E8">
        <w:rPr>
          <w:rFonts w:ascii="Arial" w:hAnsi="Arial" w:cs="Arial"/>
          <w:sz w:val="20"/>
          <w:szCs w:val="20"/>
        </w:rPr>
        <w:t>lung des Gemeinwesens, für die Integration von Migrantinnen und Migranten sowie für Teil</w:t>
      </w:r>
      <w:r w:rsidR="009709E8">
        <w:rPr>
          <w:rFonts w:ascii="Arial" w:hAnsi="Arial" w:cs="Arial"/>
          <w:sz w:val="20"/>
          <w:szCs w:val="20"/>
        </w:rPr>
        <w:softHyphen/>
      </w:r>
      <w:r w:rsidRPr="009709E8">
        <w:rPr>
          <w:rFonts w:ascii="Arial" w:hAnsi="Arial" w:cs="Arial"/>
          <w:sz w:val="20"/>
          <w:szCs w:val="20"/>
        </w:rPr>
        <w:t xml:space="preserve">habe und kulturelle Vielfalt engagieren;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 xml:space="preserve">Förderung fachlicher Qualifizierung von Akteurinnen und Akteuren in der „Partnerschaft für Demokratie“ und Vermittlung entsprechender Angebote;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 xml:space="preserve">Weiterentwicklung der Arbeit in der Kommune im Themengebiet;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lastRenderedPageBreak/>
        <w:t xml:space="preserve">Gewährleistung der Zusammenarbeit mit der Programmevaluation/wissenschaftlichen Begleitung des Bundesprogramms; </w:t>
      </w:r>
    </w:p>
    <w:p w:rsidR="00D12F96"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 xml:space="preserve">Sicherstellung der Erfassung der Projektdaten und -ergebnisse; </w:t>
      </w:r>
    </w:p>
    <w:p w:rsidR="00EC45F0" w:rsidRPr="009709E8" w:rsidRDefault="00D12F96" w:rsidP="009709E8">
      <w:pPr>
        <w:pStyle w:val="Listenabsatz"/>
        <w:numPr>
          <w:ilvl w:val="0"/>
          <w:numId w:val="2"/>
        </w:numPr>
        <w:spacing w:line="276" w:lineRule="auto"/>
        <w:ind w:left="426" w:hanging="426"/>
        <w:jc w:val="both"/>
        <w:rPr>
          <w:rFonts w:ascii="Arial" w:hAnsi="Arial" w:cs="Arial"/>
          <w:sz w:val="20"/>
          <w:szCs w:val="20"/>
        </w:rPr>
      </w:pPr>
      <w:r w:rsidRPr="009709E8">
        <w:rPr>
          <w:rFonts w:ascii="Arial" w:hAnsi="Arial" w:cs="Arial"/>
          <w:sz w:val="20"/>
          <w:szCs w:val="20"/>
        </w:rPr>
        <w:t>Teilnahme an inhaltlichen und qualifizierenden Maßnahmen des Bundesprogramms.</w:t>
      </w:r>
    </w:p>
    <w:p w:rsidR="00924B8B" w:rsidRPr="009709E8" w:rsidRDefault="00924B8B" w:rsidP="00924B8B">
      <w:pPr>
        <w:spacing w:line="360" w:lineRule="auto"/>
        <w:rPr>
          <w:rFonts w:ascii="Arial" w:hAnsi="Arial" w:cs="Arial"/>
          <w:sz w:val="20"/>
          <w:szCs w:val="20"/>
        </w:rPr>
      </w:pPr>
    </w:p>
    <w:p w:rsidR="00924B8B" w:rsidRPr="009709E8" w:rsidRDefault="00924B8B" w:rsidP="009709E8">
      <w:pPr>
        <w:pStyle w:val="Listenabsatz"/>
        <w:numPr>
          <w:ilvl w:val="0"/>
          <w:numId w:val="10"/>
        </w:numPr>
        <w:spacing w:after="240"/>
        <w:jc w:val="both"/>
        <w:rPr>
          <w:rFonts w:ascii="Arial" w:hAnsi="Arial" w:cs="Arial"/>
          <w:b/>
          <w:sz w:val="20"/>
          <w:szCs w:val="20"/>
        </w:rPr>
      </w:pPr>
      <w:r w:rsidRPr="009709E8">
        <w:rPr>
          <w:rFonts w:ascii="Arial" w:hAnsi="Arial" w:cs="Arial"/>
          <w:b/>
          <w:sz w:val="20"/>
          <w:szCs w:val="20"/>
        </w:rPr>
        <w:t>Allgemeine Rahmenbedingungen</w:t>
      </w:r>
    </w:p>
    <w:p w:rsidR="00924B8B" w:rsidRPr="009709E8" w:rsidRDefault="00924B8B" w:rsidP="00924B8B">
      <w:pPr>
        <w:spacing w:line="276" w:lineRule="auto"/>
        <w:jc w:val="both"/>
        <w:rPr>
          <w:rFonts w:ascii="Arial" w:hAnsi="Arial" w:cs="Arial"/>
          <w:sz w:val="20"/>
          <w:szCs w:val="20"/>
        </w:rPr>
      </w:pPr>
      <w:r w:rsidRPr="009709E8">
        <w:rPr>
          <w:rFonts w:ascii="Arial" w:hAnsi="Arial" w:cs="Arial"/>
          <w:sz w:val="20"/>
          <w:szCs w:val="20"/>
        </w:rPr>
        <w:t>Zur Umsetzung Koordinierungs- und Fachstelle 20</w:t>
      </w:r>
      <w:r w:rsidR="008A7946">
        <w:rPr>
          <w:rFonts w:ascii="Arial" w:hAnsi="Arial" w:cs="Arial"/>
          <w:sz w:val="20"/>
          <w:szCs w:val="20"/>
        </w:rPr>
        <w:t>25</w:t>
      </w:r>
      <w:r w:rsidRPr="009709E8">
        <w:rPr>
          <w:rFonts w:ascii="Arial" w:hAnsi="Arial" w:cs="Arial"/>
          <w:sz w:val="20"/>
          <w:szCs w:val="20"/>
        </w:rPr>
        <w:t xml:space="preserve"> ist eine finanzielle Ausstattung in Höhe von </w:t>
      </w:r>
      <w:r w:rsidR="008A7946">
        <w:rPr>
          <w:rFonts w:ascii="Arial" w:hAnsi="Arial" w:cs="Arial"/>
          <w:sz w:val="20"/>
          <w:szCs w:val="20"/>
        </w:rPr>
        <w:t>67.494,69</w:t>
      </w:r>
      <w:r w:rsidR="009709E8" w:rsidRPr="009709E8">
        <w:rPr>
          <w:rFonts w:ascii="Arial" w:hAnsi="Arial" w:cs="Arial"/>
          <w:sz w:val="20"/>
          <w:szCs w:val="20"/>
        </w:rPr>
        <w:t xml:space="preserve"> Euro </w:t>
      </w:r>
      <w:r w:rsidRPr="009709E8">
        <w:rPr>
          <w:rFonts w:ascii="Arial" w:hAnsi="Arial" w:cs="Arial"/>
          <w:sz w:val="20"/>
          <w:szCs w:val="20"/>
        </w:rPr>
        <w:t>in Form einer Festbetragsfinanzierung vorge</w:t>
      </w:r>
      <w:r w:rsidRPr="009709E8">
        <w:rPr>
          <w:rFonts w:ascii="Arial" w:hAnsi="Arial" w:cs="Arial"/>
          <w:sz w:val="20"/>
          <w:szCs w:val="20"/>
        </w:rPr>
        <w:softHyphen/>
        <w:t>sehen, welche in Form eines echten Zu</w:t>
      </w:r>
      <w:r w:rsidR="000F2603">
        <w:rPr>
          <w:rFonts w:ascii="Arial" w:hAnsi="Arial" w:cs="Arial"/>
          <w:sz w:val="20"/>
          <w:szCs w:val="20"/>
        </w:rPr>
        <w:softHyphen/>
      </w:r>
      <w:r w:rsidRPr="009709E8">
        <w:rPr>
          <w:rFonts w:ascii="Arial" w:hAnsi="Arial" w:cs="Arial"/>
          <w:sz w:val="20"/>
          <w:szCs w:val="20"/>
        </w:rPr>
        <w:t xml:space="preserve">schusses </w:t>
      </w:r>
      <w:r w:rsidR="009709E8" w:rsidRPr="009709E8">
        <w:rPr>
          <w:rFonts w:ascii="Arial" w:hAnsi="Arial" w:cs="Arial"/>
          <w:sz w:val="20"/>
          <w:szCs w:val="20"/>
        </w:rPr>
        <w:t xml:space="preserve">per Bescheid </w:t>
      </w:r>
      <w:r w:rsidRPr="009709E8">
        <w:rPr>
          <w:rFonts w:ascii="Arial" w:hAnsi="Arial" w:cs="Arial"/>
          <w:sz w:val="20"/>
          <w:szCs w:val="20"/>
        </w:rPr>
        <w:t>an den Träger ausgezahlt wird. Die Verwendung der Mittel ist nicht gekop</w:t>
      </w:r>
      <w:r w:rsidR="000F2603">
        <w:rPr>
          <w:rFonts w:ascii="Arial" w:hAnsi="Arial" w:cs="Arial"/>
          <w:sz w:val="20"/>
          <w:szCs w:val="20"/>
        </w:rPr>
        <w:softHyphen/>
      </w:r>
      <w:r w:rsidRPr="009709E8">
        <w:rPr>
          <w:rFonts w:ascii="Arial" w:hAnsi="Arial" w:cs="Arial"/>
          <w:sz w:val="20"/>
          <w:szCs w:val="20"/>
        </w:rPr>
        <w:t>pelt an Sach- und Personalkosten</w:t>
      </w:r>
      <w:r w:rsidR="008A7946">
        <w:rPr>
          <w:rFonts w:ascii="Arial" w:hAnsi="Arial" w:cs="Arial"/>
          <w:sz w:val="20"/>
          <w:szCs w:val="20"/>
        </w:rPr>
        <w:t>,</w:t>
      </w:r>
      <w:r w:rsidRPr="009709E8">
        <w:rPr>
          <w:rFonts w:ascii="Arial" w:hAnsi="Arial" w:cs="Arial"/>
          <w:sz w:val="20"/>
          <w:szCs w:val="20"/>
        </w:rPr>
        <w:t xml:space="preserve"> sondern liegt in der Verantwortung der Betreiberin der </w:t>
      </w:r>
      <w:r w:rsidR="000F2603">
        <w:rPr>
          <w:rFonts w:ascii="Arial" w:hAnsi="Arial" w:cs="Arial"/>
          <w:sz w:val="20"/>
          <w:szCs w:val="20"/>
        </w:rPr>
        <w:t>KuF</w:t>
      </w:r>
      <w:r w:rsidRPr="009709E8">
        <w:rPr>
          <w:rFonts w:ascii="Arial" w:hAnsi="Arial" w:cs="Arial"/>
          <w:sz w:val="20"/>
          <w:szCs w:val="20"/>
        </w:rPr>
        <w:t>. Ausschließliches Kriterium ist die Zweckge</w:t>
      </w:r>
      <w:r w:rsidRPr="009709E8">
        <w:rPr>
          <w:rFonts w:ascii="Arial" w:hAnsi="Arial" w:cs="Arial"/>
          <w:sz w:val="20"/>
          <w:szCs w:val="20"/>
        </w:rPr>
        <w:softHyphen/>
        <w:t>bundenheit an die Erfüllung der in der Förderleitlinie des Bundes</w:t>
      </w:r>
      <w:r w:rsidR="000F2603">
        <w:rPr>
          <w:rFonts w:ascii="Arial" w:hAnsi="Arial" w:cs="Arial"/>
          <w:sz w:val="20"/>
          <w:szCs w:val="20"/>
        </w:rPr>
        <w:softHyphen/>
      </w:r>
      <w:r w:rsidRPr="009709E8">
        <w:rPr>
          <w:rFonts w:ascii="Arial" w:hAnsi="Arial" w:cs="Arial"/>
          <w:sz w:val="20"/>
          <w:szCs w:val="20"/>
        </w:rPr>
        <w:t>ministeriums vorgegebenen Aufgaben. Es werden weder Räumlichkeit noch Aus</w:t>
      </w:r>
      <w:r w:rsidR="000F2603">
        <w:rPr>
          <w:rFonts w:ascii="Arial" w:hAnsi="Arial" w:cs="Arial"/>
          <w:sz w:val="20"/>
          <w:szCs w:val="20"/>
        </w:rPr>
        <w:softHyphen/>
      </w:r>
      <w:r w:rsidRPr="009709E8">
        <w:rPr>
          <w:rFonts w:ascii="Arial" w:hAnsi="Arial" w:cs="Arial"/>
          <w:sz w:val="20"/>
          <w:szCs w:val="20"/>
        </w:rPr>
        <w:t>stattungs</w:t>
      </w:r>
      <w:r w:rsidR="000F2603">
        <w:rPr>
          <w:rFonts w:ascii="Arial" w:hAnsi="Arial" w:cs="Arial"/>
          <w:sz w:val="20"/>
          <w:szCs w:val="20"/>
        </w:rPr>
        <w:softHyphen/>
      </w:r>
      <w:r w:rsidRPr="009709E8">
        <w:rPr>
          <w:rFonts w:ascii="Arial" w:hAnsi="Arial" w:cs="Arial"/>
          <w:sz w:val="20"/>
          <w:szCs w:val="20"/>
        </w:rPr>
        <w:t>gegen</w:t>
      </w:r>
      <w:r w:rsidR="000F2603">
        <w:rPr>
          <w:rFonts w:ascii="Arial" w:hAnsi="Arial" w:cs="Arial"/>
          <w:sz w:val="20"/>
          <w:szCs w:val="20"/>
        </w:rPr>
        <w:softHyphen/>
      </w:r>
      <w:r w:rsidRPr="009709E8">
        <w:rPr>
          <w:rFonts w:ascii="Arial" w:hAnsi="Arial" w:cs="Arial"/>
          <w:sz w:val="20"/>
          <w:szCs w:val="20"/>
        </w:rPr>
        <w:t>stände für die Anlaufstelle durch die Auftraggeberin zur Verfügung gestellt. Die Anmietung und Aus</w:t>
      </w:r>
      <w:r w:rsidR="000F2603">
        <w:rPr>
          <w:rFonts w:ascii="Arial" w:hAnsi="Arial" w:cs="Arial"/>
          <w:sz w:val="20"/>
          <w:szCs w:val="20"/>
        </w:rPr>
        <w:softHyphen/>
      </w:r>
      <w:r w:rsidRPr="009709E8">
        <w:rPr>
          <w:rFonts w:ascii="Arial" w:hAnsi="Arial" w:cs="Arial"/>
          <w:sz w:val="20"/>
          <w:szCs w:val="20"/>
        </w:rPr>
        <w:t>stat</w:t>
      </w:r>
      <w:r w:rsidR="000F2603">
        <w:rPr>
          <w:rFonts w:ascii="Arial" w:hAnsi="Arial" w:cs="Arial"/>
          <w:sz w:val="20"/>
          <w:szCs w:val="20"/>
        </w:rPr>
        <w:softHyphen/>
      </w:r>
      <w:r w:rsidRPr="009709E8">
        <w:rPr>
          <w:rFonts w:ascii="Arial" w:hAnsi="Arial" w:cs="Arial"/>
          <w:sz w:val="20"/>
          <w:szCs w:val="20"/>
        </w:rPr>
        <w:t>tung geeigneter Räume</w:t>
      </w:r>
      <w:r w:rsidR="000F2603">
        <w:rPr>
          <w:rFonts w:ascii="Arial" w:hAnsi="Arial" w:cs="Arial"/>
          <w:sz w:val="20"/>
          <w:szCs w:val="20"/>
        </w:rPr>
        <w:t xml:space="preserve"> sowie die Ausschreibung geeigneten Personales</w:t>
      </w:r>
      <w:r w:rsidRPr="009709E8">
        <w:rPr>
          <w:rFonts w:ascii="Arial" w:hAnsi="Arial" w:cs="Arial"/>
          <w:sz w:val="20"/>
          <w:szCs w:val="20"/>
        </w:rPr>
        <w:t xml:space="preserve"> liegt in Verant</w:t>
      </w:r>
      <w:r w:rsidR="000F2603">
        <w:rPr>
          <w:rFonts w:ascii="Arial" w:hAnsi="Arial" w:cs="Arial"/>
          <w:sz w:val="20"/>
          <w:szCs w:val="20"/>
        </w:rPr>
        <w:softHyphen/>
      </w:r>
      <w:r w:rsidRPr="009709E8">
        <w:rPr>
          <w:rFonts w:ascii="Arial" w:hAnsi="Arial" w:cs="Arial"/>
          <w:sz w:val="20"/>
          <w:szCs w:val="20"/>
        </w:rPr>
        <w:t xml:space="preserve">wortung der Betreiberin. </w:t>
      </w:r>
    </w:p>
    <w:p w:rsidR="00924B8B" w:rsidRPr="009709E8" w:rsidRDefault="00924B8B" w:rsidP="00924B8B">
      <w:pPr>
        <w:spacing w:line="276" w:lineRule="auto"/>
        <w:jc w:val="both"/>
        <w:rPr>
          <w:rFonts w:ascii="Arial" w:hAnsi="Arial" w:cs="Arial"/>
          <w:sz w:val="20"/>
          <w:szCs w:val="20"/>
        </w:rPr>
      </w:pPr>
      <w:r w:rsidRPr="009709E8">
        <w:rPr>
          <w:rFonts w:ascii="Arial" w:hAnsi="Arial" w:cs="Arial"/>
          <w:sz w:val="20"/>
          <w:szCs w:val="20"/>
        </w:rPr>
        <w:t>Eine Parallelförderung aus weiteren städtischen Fördermitteln ist nicht möglich.</w:t>
      </w:r>
    </w:p>
    <w:p w:rsidR="00924B8B" w:rsidRPr="009709E8" w:rsidRDefault="00924B8B" w:rsidP="00924B8B">
      <w:pPr>
        <w:spacing w:line="276" w:lineRule="auto"/>
        <w:jc w:val="center"/>
        <w:rPr>
          <w:rFonts w:ascii="Arial" w:hAnsi="Arial" w:cs="Arial"/>
          <w:sz w:val="20"/>
          <w:szCs w:val="20"/>
        </w:rPr>
      </w:pPr>
    </w:p>
    <w:p w:rsidR="00924B8B" w:rsidRPr="009709E8" w:rsidRDefault="00924B8B" w:rsidP="009709E8">
      <w:pPr>
        <w:pStyle w:val="Listenabsatz"/>
        <w:numPr>
          <w:ilvl w:val="0"/>
          <w:numId w:val="10"/>
        </w:numPr>
        <w:spacing w:after="120" w:line="276" w:lineRule="auto"/>
        <w:jc w:val="both"/>
        <w:rPr>
          <w:rFonts w:ascii="Arial" w:hAnsi="Arial" w:cs="Arial"/>
          <w:b/>
          <w:sz w:val="20"/>
          <w:szCs w:val="20"/>
        </w:rPr>
      </w:pPr>
      <w:r w:rsidRPr="009709E8">
        <w:rPr>
          <w:rFonts w:ascii="Arial" w:hAnsi="Arial" w:cs="Arial"/>
          <w:b/>
          <w:sz w:val="20"/>
          <w:szCs w:val="20"/>
        </w:rPr>
        <w:t>Vertragliche Rahmenbedingungen</w:t>
      </w:r>
    </w:p>
    <w:p w:rsidR="00924B8B" w:rsidRPr="009709E8" w:rsidRDefault="00924B8B" w:rsidP="00924B8B">
      <w:pPr>
        <w:spacing w:line="276" w:lineRule="auto"/>
        <w:jc w:val="both"/>
        <w:rPr>
          <w:rFonts w:ascii="Arial" w:hAnsi="Arial" w:cs="Arial"/>
          <w:sz w:val="20"/>
          <w:szCs w:val="20"/>
        </w:rPr>
      </w:pPr>
      <w:r w:rsidRPr="009709E8">
        <w:rPr>
          <w:rFonts w:ascii="Arial" w:hAnsi="Arial" w:cs="Arial"/>
          <w:sz w:val="20"/>
          <w:szCs w:val="20"/>
        </w:rPr>
        <w:t xml:space="preserve">Grundlage für die Betreibung der </w:t>
      </w:r>
      <w:r w:rsidR="009709E8" w:rsidRPr="009709E8">
        <w:rPr>
          <w:rFonts w:ascii="Arial" w:hAnsi="Arial" w:cs="Arial"/>
          <w:sz w:val="20"/>
          <w:szCs w:val="20"/>
        </w:rPr>
        <w:t>Koordinierungs- und Fachstelle</w:t>
      </w:r>
      <w:r w:rsidRPr="009709E8">
        <w:rPr>
          <w:rFonts w:ascii="Arial" w:hAnsi="Arial" w:cs="Arial"/>
          <w:sz w:val="20"/>
          <w:szCs w:val="20"/>
        </w:rPr>
        <w:t xml:space="preserve"> bildet ein von der Stadt Görlitz aus</w:t>
      </w:r>
      <w:r w:rsidR="000F2603">
        <w:rPr>
          <w:rFonts w:ascii="Arial" w:hAnsi="Arial" w:cs="Arial"/>
          <w:sz w:val="20"/>
          <w:szCs w:val="20"/>
        </w:rPr>
        <w:softHyphen/>
      </w:r>
      <w:r w:rsidRPr="009709E8">
        <w:rPr>
          <w:rFonts w:ascii="Arial" w:hAnsi="Arial" w:cs="Arial"/>
          <w:sz w:val="20"/>
          <w:szCs w:val="20"/>
        </w:rPr>
        <w:t>gestellter Förderbescheid. Die Vertragslaufzeit läuft bis 31.12.20</w:t>
      </w:r>
      <w:r w:rsidR="008A7946">
        <w:rPr>
          <w:rFonts w:ascii="Arial" w:hAnsi="Arial" w:cs="Arial"/>
          <w:sz w:val="20"/>
          <w:szCs w:val="20"/>
        </w:rPr>
        <w:t>25</w:t>
      </w:r>
      <w:r w:rsidRPr="009709E8">
        <w:rPr>
          <w:rFonts w:ascii="Arial" w:hAnsi="Arial" w:cs="Arial"/>
          <w:sz w:val="20"/>
          <w:szCs w:val="20"/>
        </w:rPr>
        <w:t>. Bei einer Verlängerung des Bunde</w:t>
      </w:r>
      <w:r w:rsidR="000F2603">
        <w:rPr>
          <w:rFonts w:ascii="Arial" w:hAnsi="Arial" w:cs="Arial"/>
          <w:sz w:val="20"/>
          <w:szCs w:val="20"/>
        </w:rPr>
        <w:t>s</w:t>
      </w:r>
      <w:r w:rsidR="000F2603">
        <w:rPr>
          <w:rFonts w:ascii="Arial" w:hAnsi="Arial" w:cs="Arial"/>
          <w:sz w:val="20"/>
          <w:szCs w:val="20"/>
        </w:rPr>
        <w:softHyphen/>
      </w:r>
      <w:r w:rsidRPr="009709E8">
        <w:rPr>
          <w:rFonts w:ascii="Arial" w:hAnsi="Arial" w:cs="Arial"/>
          <w:sz w:val="20"/>
          <w:szCs w:val="20"/>
        </w:rPr>
        <w:t>programmes bzw. erfolgreicher Fortschreibung des Programmes in Görlitz, besteht eine Ver</w:t>
      </w:r>
      <w:r w:rsidR="000F2603">
        <w:rPr>
          <w:rFonts w:ascii="Arial" w:hAnsi="Arial" w:cs="Arial"/>
          <w:sz w:val="20"/>
          <w:szCs w:val="20"/>
        </w:rPr>
        <w:softHyphen/>
      </w:r>
      <w:r w:rsidRPr="009709E8">
        <w:rPr>
          <w:rFonts w:ascii="Arial" w:hAnsi="Arial" w:cs="Arial"/>
          <w:sz w:val="20"/>
          <w:szCs w:val="20"/>
        </w:rPr>
        <w:t>längerungsoption um jeweils ein Jahr</w:t>
      </w:r>
      <w:r w:rsidR="008A7946">
        <w:rPr>
          <w:rFonts w:ascii="Arial" w:hAnsi="Arial" w:cs="Arial"/>
          <w:sz w:val="20"/>
          <w:szCs w:val="20"/>
        </w:rPr>
        <w:t xml:space="preserve"> bis zum Jahr 2032</w:t>
      </w:r>
      <w:r w:rsidRPr="009709E8">
        <w:rPr>
          <w:rFonts w:ascii="Arial" w:hAnsi="Arial" w:cs="Arial"/>
          <w:sz w:val="20"/>
          <w:szCs w:val="20"/>
        </w:rPr>
        <w:t xml:space="preserve">. </w:t>
      </w:r>
    </w:p>
    <w:p w:rsidR="00924B8B" w:rsidRPr="009709E8" w:rsidRDefault="00924B8B" w:rsidP="00924B8B">
      <w:pPr>
        <w:spacing w:line="276" w:lineRule="auto"/>
        <w:jc w:val="both"/>
        <w:rPr>
          <w:rFonts w:ascii="Arial" w:hAnsi="Arial" w:cs="Arial"/>
          <w:sz w:val="20"/>
          <w:szCs w:val="20"/>
        </w:rPr>
      </w:pPr>
      <w:r w:rsidRPr="009709E8">
        <w:rPr>
          <w:rFonts w:ascii="Arial" w:hAnsi="Arial" w:cs="Arial"/>
          <w:sz w:val="20"/>
          <w:szCs w:val="20"/>
        </w:rPr>
        <w:t>Die Auszahlung der Fördermittel erfolgt nach den Vorgaben des Bundeministeriums und in Anlehnung an die AnBest-P.</w:t>
      </w:r>
    </w:p>
    <w:p w:rsidR="00924B8B" w:rsidRPr="009709E8" w:rsidRDefault="00924B8B" w:rsidP="009709E8">
      <w:pPr>
        <w:spacing w:line="276" w:lineRule="auto"/>
        <w:jc w:val="both"/>
        <w:rPr>
          <w:rFonts w:ascii="Arial" w:hAnsi="Arial" w:cs="Arial"/>
          <w:sz w:val="20"/>
          <w:szCs w:val="20"/>
        </w:rPr>
      </w:pPr>
      <w:r w:rsidRPr="009709E8">
        <w:rPr>
          <w:rFonts w:ascii="Arial" w:hAnsi="Arial" w:cs="Arial"/>
          <w:sz w:val="20"/>
          <w:szCs w:val="20"/>
        </w:rPr>
        <w:t xml:space="preserve">Um eine ordnungsgemäße Abrechnung der Fördermittel zu gewährleisten verpflichtet sich </w:t>
      </w:r>
      <w:r w:rsidR="000F2603">
        <w:rPr>
          <w:rFonts w:ascii="Arial" w:hAnsi="Arial" w:cs="Arial"/>
          <w:sz w:val="20"/>
          <w:szCs w:val="20"/>
        </w:rPr>
        <w:t>die</w:t>
      </w:r>
      <w:r w:rsidRPr="009709E8">
        <w:rPr>
          <w:rFonts w:ascii="Arial" w:hAnsi="Arial" w:cs="Arial"/>
          <w:sz w:val="20"/>
          <w:szCs w:val="20"/>
        </w:rPr>
        <w:t xml:space="preserve"> Betreiber</w:t>
      </w:r>
      <w:r w:rsidR="000F2603">
        <w:rPr>
          <w:rFonts w:ascii="Arial" w:hAnsi="Arial" w:cs="Arial"/>
          <w:sz w:val="20"/>
          <w:szCs w:val="20"/>
        </w:rPr>
        <w:t>in</w:t>
      </w:r>
      <w:r w:rsidRPr="009709E8">
        <w:rPr>
          <w:rFonts w:ascii="Arial" w:hAnsi="Arial" w:cs="Arial"/>
          <w:sz w:val="20"/>
          <w:szCs w:val="20"/>
        </w:rPr>
        <w:t xml:space="preserve"> einen Bericht über die Verwendung der zur Verfügung gestellten Mittel bei der Stadt ein</w:t>
      </w:r>
      <w:r w:rsidR="000F2603">
        <w:rPr>
          <w:rFonts w:ascii="Arial" w:hAnsi="Arial" w:cs="Arial"/>
          <w:sz w:val="20"/>
          <w:szCs w:val="20"/>
        </w:rPr>
        <w:softHyphen/>
      </w:r>
      <w:r w:rsidRPr="009709E8">
        <w:rPr>
          <w:rFonts w:ascii="Arial" w:hAnsi="Arial" w:cs="Arial"/>
          <w:sz w:val="20"/>
          <w:szCs w:val="20"/>
        </w:rPr>
        <w:t>zu</w:t>
      </w:r>
      <w:r w:rsidR="000F2603">
        <w:rPr>
          <w:rFonts w:ascii="Arial" w:hAnsi="Arial" w:cs="Arial"/>
          <w:sz w:val="20"/>
          <w:szCs w:val="20"/>
        </w:rPr>
        <w:softHyphen/>
      </w:r>
      <w:r w:rsidRPr="009709E8">
        <w:rPr>
          <w:rFonts w:ascii="Arial" w:hAnsi="Arial" w:cs="Arial"/>
          <w:sz w:val="20"/>
          <w:szCs w:val="20"/>
        </w:rPr>
        <w:t>reichen. Dieser enthält einen Verwendungsnachweis sowie einen Sachbericht. Der Jahresb</w:t>
      </w:r>
      <w:r w:rsidR="008A7946">
        <w:rPr>
          <w:rFonts w:ascii="Arial" w:hAnsi="Arial" w:cs="Arial"/>
          <w:sz w:val="20"/>
          <w:szCs w:val="20"/>
        </w:rPr>
        <w:t>ericht ist jeweils bis zum 31.03</w:t>
      </w:r>
      <w:r w:rsidRPr="009709E8">
        <w:rPr>
          <w:rFonts w:ascii="Arial" w:hAnsi="Arial" w:cs="Arial"/>
          <w:sz w:val="20"/>
          <w:szCs w:val="20"/>
        </w:rPr>
        <w:t>. des Folgejahres bei der Stadt einzureichen.</w:t>
      </w:r>
    </w:p>
    <w:p w:rsidR="00924B8B" w:rsidRPr="009709E8" w:rsidRDefault="008A7946" w:rsidP="00924B8B">
      <w:pPr>
        <w:spacing w:line="276" w:lineRule="auto"/>
        <w:jc w:val="both"/>
        <w:rPr>
          <w:rFonts w:ascii="Arial" w:hAnsi="Arial" w:cs="Arial"/>
          <w:sz w:val="20"/>
          <w:szCs w:val="20"/>
        </w:rPr>
      </w:pPr>
      <w:r>
        <w:rPr>
          <w:rFonts w:ascii="Arial" w:hAnsi="Arial" w:cs="Arial"/>
          <w:sz w:val="20"/>
          <w:szCs w:val="20"/>
        </w:rPr>
        <w:t>Weiterhin wird</w:t>
      </w:r>
      <w:r w:rsidR="00924B8B" w:rsidRPr="009709E8">
        <w:rPr>
          <w:rFonts w:ascii="Arial" w:hAnsi="Arial" w:cs="Arial"/>
          <w:sz w:val="20"/>
          <w:szCs w:val="20"/>
        </w:rPr>
        <w:t xml:space="preserve"> festgehalten, dass sämtliche im Zusammenhang mit der Koordinierungs- und Fachstelle erhobenen und zusammengetragenen und erstellten Daten und Materialien mit Beendi</w:t>
      </w:r>
      <w:r w:rsidR="000F2603">
        <w:rPr>
          <w:rFonts w:ascii="Arial" w:hAnsi="Arial" w:cs="Arial"/>
          <w:sz w:val="20"/>
          <w:szCs w:val="20"/>
        </w:rPr>
        <w:softHyphen/>
      </w:r>
      <w:r w:rsidR="00924B8B" w:rsidRPr="009709E8">
        <w:rPr>
          <w:rFonts w:ascii="Arial" w:hAnsi="Arial" w:cs="Arial"/>
          <w:sz w:val="20"/>
          <w:szCs w:val="20"/>
        </w:rPr>
        <w:t>gung d</w:t>
      </w:r>
      <w:r>
        <w:rPr>
          <w:rFonts w:ascii="Arial" w:hAnsi="Arial" w:cs="Arial"/>
          <w:sz w:val="20"/>
          <w:szCs w:val="20"/>
        </w:rPr>
        <w:t>es geförderten Bewilligungszeitraumes</w:t>
      </w:r>
      <w:r w:rsidR="00924B8B" w:rsidRPr="009709E8">
        <w:rPr>
          <w:rFonts w:ascii="Arial" w:hAnsi="Arial" w:cs="Arial"/>
          <w:sz w:val="20"/>
          <w:szCs w:val="20"/>
        </w:rPr>
        <w:t xml:space="preserve"> in den Besitz der Stadt Görlitz übergehen.</w:t>
      </w:r>
    </w:p>
    <w:p w:rsidR="00924B8B" w:rsidRPr="009709E8" w:rsidRDefault="00924B8B" w:rsidP="00924B8B">
      <w:pPr>
        <w:spacing w:line="276" w:lineRule="auto"/>
        <w:jc w:val="both"/>
        <w:rPr>
          <w:rFonts w:ascii="Arial" w:hAnsi="Arial" w:cs="Arial"/>
          <w:sz w:val="20"/>
          <w:szCs w:val="20"/>
        </w:rPr>
      </w:pPr>
      <w:r w:rsidRPr="009709E8">
        <w:rPr>
          <w:rFonts w:ascii="Arial" w:hAnsi="Arial" w:cs="Arial"/>
          <w:sz w:val="20"/>
          <w:szCs w:val="20"/>
        </w:rPr>
        <w:t>Weiterhin verpflichtet sich der Träger die Datenschutzrichtlinien nach dem Bundes</w:t>
      </w:r>
      <w:r w:rsidRPr="009709E8">
        <w:rPr>
          <w:rFonts w:ascii="Arial" w:hAnsi="Arial" w:cs="Arial"/>
          <w:sz w:val="20"/>
          <w:szCs w:val="20"/>
        </w:rPr>
        <w:softHyphen/>
        <w:t>daten</w:t>
      </w:r>
      <w:r w:rsidRPr="009709E8">
        <w:rPr>
          <w:rFonts w:ascii="Arial" w:hAnsi="Arial" w:cs="Arial"/>
          <w:sz w:val="20"/>
          <w:szCs w:val="20"/>
        </w:rPr>
        <w:softHyphen/>
        <w:t>schutzgesetz einzuhalten.</w:t>
      </w:r>
    </w:p>
    <w:p w:rsidR="00924B8B" w:rsidRPr="009709E8" w:rsidRDefault="00924B8B" w:rsidP="00924B8B">
      <w:pPr>
        <w:spacing w:line="276" w:lineRule="auto"/>
        <w:rPr>
          <w:rFonts w:ascii="Arial" w:hAnsi="Arial" w:cs="Arial"/>
          <w:sz w:val="20"/>
          <w:szCs w:val="20"/>
        </w:rPr>
      </w:pPr>
    </w:p>
    <w:p w:rsidR="00924B8B" w:rsidRPr="009709E8" w:rsidRDefault="00924B8B" w:rsidP="009709E8">
      <w:pPr>
        <w:pStyle w:val="Listenabsatz"/>
        <w:numPr>
          <w:ilvl w:val="0"/>
          <w:numId w:val="10"/>
        </w:numPr>
        <w:spacing w:after="120" w:line="276" w:lineRule="auto"/>
        <w:jc w:val="both"/>
        <w:rPr>
          <w:rFonts w:ascii="Arial" w:hAnsi="Arial" w:cs="Arial"/>
          <w:b/>
          <w:sz w:val="20"/>
          <w:szCs w:val="20"/>
        </w:rPr>
      </w:pPr>
      <w:r w:rsidRPr="009709E8">
        <w:rPr>
          <w:rFonts w:ascii="Arial" w:hAnsi="Arial" w:cs="Arial"/>
          <w:b/>
          <w:sz w:val="20"/>
          <w:szCs w:val="20"/>
        </w:rPr>
        <w:t>Einzureichende Unterlagen</w:t>
      </w:r>
    </w:p>
    <w:p w:rsidR="00924B8B" w:rsidRPr="009709E8" w:rsidRDefault="00924B8B" w:rsidP="00924B8B">
      <w:pPr>
        <w:spacing w:line="276" w:lineRule="auto"/>
        <w:jc w:val="both"/>
        <w:rPr>
          <w:rFonts w:ascii="Arial" w:hAnsi="Arial" w:cs="Arial"/>
          <w:sz w:val="20"/>
          <w:szCs w:val="20"/>
        </w:rPr>
      </w:pPr>
      <w:r w:rsidRPr="009709E8">
        <w:rPr>
          <w:rFonts w:ascii="Arial" w:hAnsi="Arial" w:cs="Arial"/>
          <w:sz w:val="20"/>
          <w:szCs w:val="20"/>
        </w:rPr>
        <w:t>Das eingereichte Konzept muss Angaben und Aussagen zu folgenden Punkten enthalten, die der Beurteilung der Qualität dienen:</w:t>
      </w:r>
    </w:p>
    <w:p w:rsidR="00924B8B" w:rsidRPr="009709E8" w:rsidRDefault="00924B8B" w:rsidP="009709E8">
      <w:pPr>
        <w:spacing w:line="276" w:lineRule="auto"/>
        <w:jc w:val="both"/>
        <w:rPr>
          <w:rFonts w:ascii="Arial" w:hAnsi="Arial" w:cs="Arial"/>
          <w:sz w:val="20"/>
          <w:szCs w:val="20"/>
        </w:rPr>
      </w:pPr>
    </w:p>
    <w:p w:rsidR="00924B8B" w:rsidRPr="009709E8" w:rsidRDefault="00924B8B" w:rsidP="009709E8">
      <w:pPr>
        <w:spacing w:line="276" w:lineRule="auto"/>
        <w:jc w:val="both"/>
        <w:rPr>
          <w:rFonts w:ascii="Arial" w:hAnsi="Arial" w:cs="Arial"/>
          <w:sz w:val="20"/>
          <w:szCs w:val="20"/>
          <w:u w:val="single"/>
        </w:rPr>
      </w:pPr>
      <w:r w:rsidRPr="009709E8">
        <w:rPr>
          <w:rFonts w:ascii="Arial" w:hAnsi="Arial" w:cs="Arial"/>
          <w:sz w:val="20"/>
          <w:szCs w:val="20"/>
          <w:u w:val="single"/>
        </w:rPr>
        <w:t xml:space="preserve">Allgemeine Angaben zum Träger </w:t>
      </w:r>
    </w:p>
    <w:p w:rsidR="00924B8B" w:rsidRPr="009709E8" w:rsidRDefault="00924B8B" w:rsidP="009709E8">
      <w:pPr>
        <w:pStyle w:val="Listenabsatz"/>
        <w:numPr>
          <w:ilvl w:val="0"/>
          <w:numId w:val="4"/>
        </w:numPr>
        <w:spacing w:after="120" w:line="276" w:lineRule="auto"/>
        <w:jc w:val="both"/>
        <w:rPr>
          <w:rFonts w:ascii="Arial" w:hAnsi="Arial" w:cs="Arial"/>
          <w:sz w:val="20"/>
          <w:szCs w:val="20"/>
        </w:rPr>
      </w:pPr>
      <w:r w:rsidRPr="009709E8">
        <w:rPr>
          <w:rFonts w:ascii="Arial" w:hAnsi="Arial" w:cs="Arial"/>
          <w:sz w:val="20"/>
          <w:szCs w:val="20"/>
        </w:rPr>
        <w:t>Aktueller Handels-/Vereinsregisterauszug</w:t>
      </w:r>
    </w:p>
    <w:p w:rsidR="00924B8B" w:rsidRPr="009709E8" w:rsidRDefault="00924B8B" w:rsidP="009709E8">
      <w:pPr>
        <w:pStyle w:val="Listenabsatz"/>
        <w:numPr>
          <w:ilvl w:val="0"/>
          <w:numId w:val="4"/>
        </w:numPr>
        <w:spacing w:after="120" w:line="276" w:lineRule="auto"/>
        <w:jc w:val="both"/>
        <w:rPr>
          <w:rFonts w:ascii="Arial" w:hAnsi="Arial" w:cs="Arial"/>
          <w:sz w:val="20"/>
          <w:szCs w:val="20"/>
        </w:rPr>
      </w:pPr>
      <w:r w:rsidRPr="009709E8">
        <w:rPr>
          <w:rFonts w:ascii="Arial" w:hAnsi="Arial" w:cs="Arial"/>
          <w:sz w:val="20"/>
          <w:szCs w:val="20"/>
        </w:rPr>
        <w:t>Aktuelle Bescheinigung des zuständigen Finanzamtes über die Anerkennung der Gemeinnützigkeit</w:t>
      </w:r>
    </w:p>
    <w:p w:rsidR="00924B8B" w:rsidRPr="009709E8" w:rsidRDefault="00924B8B" w:rsidP="009709E8">
      <w:pPr>
        <w:pStyle w:val="Listenabsatz"/>
        <w:numPr>
          <w:ilvl w:val="0"/>
          <w:numId w:val="4"/>
        </w:numPr>
        <w:spacing w:after="120" w:line="276" w:lineRule="auto"/>
        <w:jc w:val="both"/>
        <w:rPr>
          <w:rFonts w:ascii="Arial" w:hAnsi="Arial" w:cs="Arial"/>
          <w:sz w:val="20"/>
          <w:szCs w:val="20"/>
        </w:rPr>
      </w:pPr>
      <w:r w:rsidRPr="009709E8">
        <w:rPr>
          <w:rFonts w:ascii="Arial" w:hAnsi="Arial" w:cs="Arial"/>
          <w:sz w:val="20"/>
          <w:szCs w:val="20"/>
        </w:rPr>
        <w:t>Leitbild des Trägers</w:t>
      </w:r>
    </w:p>
    <w:p w:rsidR="00924B8B" w:rsidRPr="009709E8" w:rsidRDefault="00924B8B" w:rsidP="009709E8">
      <w:pPr>
        <w:pStyle w:val="Listenabsatz"/>
        <w:spacing w:line="276" w:lineRule="auto"/>
        <w:jc w:val="both"/>
        <w:rPr>
          <w:rFonts w:ascii="Arial" w:hAnsi="Arial" w:cs="Arial"/>
          <w:sz w:val="20"/>
          <w:szCs w:val="20"/>
        </w:rPr>
      </w:pPr>
    </w:p>
    <w:p w:rsidR="00924B8B" w:rsidRPr="009709E8" w:rsidRDefault="00924B8B" w:rsidP="009709E8">
      <w:pPr>
        <w:spacing w:line="276" w:lineRule="auto"/>
        <w:jc w:val="both"/>
        <w:rPr>
          <w:rFonts w:ascii="Arial" w:hAnsi="Arial" w:cs="Arial"/>
          <w:sz w:val="20"/>
          <w:szCs w:val="20"/>
          <w:u w:val="single"/>
        </w:rPr>
      </w:pPr>
      <w:r w:rsidRPr="009709E8">
        <w:rPr>
          <w:rFonts w:ascii="Arial" w:hAnsi="Arial" w:cs="Arial"/>
          <w:sz w:val="20"/>
          <w:szCs w:val="20"/>
          <w:u w:val="single"/>
        </w:rPr>
        <w:t>Inhalt des Betreiberkonzeptes</w:t>
      </w:r>
    </w:p>
    <w:p w:rsidR="00924B8B" w:rsidRPr="009709E8" w:rsidRDefault="00924B8B" w:rsidP="009709E8">
      <w:pPr>
        <w:pStyle w:val="Listenabsatz"/>
        <w:numPr>
          <w:ilvl w:val="0"/>
          <w:numId w:val="5"/>
        </w:numPr>
        <w:spacing w:after="120" w:line="276" w:lineRule="auto"/>
        <w:jc w:val="both"/>
        <w:rPr>
          <w:rFonts w:ascii="Arial" w:hAnsi="Arial" w:cs="Arial"/>
          <w:sz w:val="20"/>
          <w:szCs w:val="20"/>
        </w:rPr>
      </w:pPr>
      <w:r w:rsidRPr="009709E8">
        <w:rPr>
          <w:rFonts w:ascii="Arial" w:hAnsi="Arial" w:cs="Arial"/>
          <w:sz w:val="20"/>
          <w:szCs w:val="20"/>
        </w:rPr>
        <w:t xml:space="preserve">Konzept zur Betreibung einer Koordinierungs- und Fachstelle in der Stadt Görlitz, welches sich an der Förderleitlinie des Bundesprogrammes „Demokratie Leben“ orientiert </w:t>
      </w:r>
    </w:p>
    <w:p w:rsidR="00924B8B" w:rsidRPr="009709E8" w:rsidRDefault="00924B8B" w:rsidP="009709E8">
      <w:pPr>
        <w:pStyle w:val="Listenabsatz"/>
        <w:numPr>
          <w:ilvl w:val="0"/>
          <w:numId w:val="5"/>
        </w:numPr>
        <w:spacing w:after="120" w:line="276" w:lineRule="auto"/>
        <w:jc w:val="both"/>
        <w:rPr>
          <w:rFonts w:ascii="Arial" w:hAnsi="Arial" w:cs="Arial"/>
          <w:sz w:val="20"/>
          <w:szCs w:val="20"/>
        </w:rPr>
      </w:pPr>
      <w:r w:rsidRPr="009709E8">
        <w:rPr>
          <w:rFonts w:ascii="Arial" w:hAnsi="Arial" w:cs="Arial"/>
          <w:sz w:val="20"/>
          <w:szCs w:val="20"/>
        </w:rPr>
        <w:t xml:space="preserve">Kostenfinanzierungsplan </w:t>
      </w:r>
    </w:p>
    <w:p w:rsidR="00924B8B" w:rsidRPr="009709E8" w:rsidRDefault="00924B8B" w:rsidP="009709E8">
      <w:pPr>
        <w:pStyle w:val="Listenabsatz"/>
        <w:numPr>
          <w:ilvl w:val="0"/>
          <w:numId w:val="5"/>
        </w:numPr>
        <w:spacing w:after="120" w:line="276" w:lineRule="auto"/>
        <w:jc w:val="both"/>
        <w:rPr>
          <w:rFonts w:ascii="Arial" w:hAnsi="Arial" w:cs="Arial"/>
          <w:sz w:val="20"/>
          <w:szCs w:val="20"/>
        </w:rPr>
      </w:pPr>
      <w:r w:rsidRPr="009709E8">
        <w:rPr>
          <w:rFonts w:ascii="Arial" w:hAnsi="Arial" w:cs="Arial"/>
          <w:sz w:val="20"/>
          <w:szCs w:val="20"/>
        </w:rPr>
        <w:t xml:space="preserve">Angaben </w:t>
      </w:r>
    </w:p>
    <w:p w:rsidR="00924B8B" w:rsidRPr="009709E8" w:rsidRDefault="00924B8B" w:rsidP="009709E8">
      <w:pPr>
        <w:pStyle w:val="Listenabsatz"/>
        <w:numPr>
          <w:ilvl w:val="1"/>
          <w:numId w:val="5"/>
        </w:numPr>
        <w:spacing w:after="120" w:line="276" w:lineRule="auto"/>
        <w:jc w:val="both"/>
        <w:rPr>
          <w:rFonts w:ascii="Arial" w:hAnsi="Arial" w:cs="Arial"/>
          <w:sz w:val="20"/>
          <w:szCs w:val="20"/>
        </w:rPr>
      </w:pPr>
      <w:r w:rsidRPr="009709E8">
        <w:rPr>
          <w:rFonts w:ascii="Arial" w:hAnsi="Arial" w:cs="Arial"/>
          <w:sz w:val="20"/>
          <w:szCs w:val="20"/>
        </w:rPr>
        <w:t>über personelle Ausstattung der Koordinierungs- und Fachstelle</w:t>
      </w:r>
    </w:p>
    <w:p w:rsidR="00924B8B" w:rsidRPr="009709E8" w:rsidRDefault="00924B8B" w:rsidP="009709E8">
      <w:pPr>
        <w:pStyle w:val="Listenabsatz"/>
        <w:numPr>
          <w:ilvl w:val="1"/>
          <w:numId w:val="5"/>
        </w:numPr>
        <w:spacing w:after="120" w:line="276" w:lineRule="auto"/>
        <w:jc w:val="both"/>
        <w:rPr>
          <w:rFonts w:ascii="Arial" w:hAnsi="Arial" w:cs="Arial"/>
          <w:sz w:val="20"/>
          <w:szCs w:val="20"/>
        </w:rPr>
      </w:pPr>
      <w:r w:rsidRPr="009709E8">
        <w:rPr>
          <w:rFonts w:ascii="Arial" w:hAnsi="Arial" w:cs="Arial"/>
          <w:sz w:val="20"/>
          <w:szCs w:val="20"/>
        </w:rPr>
        <w:t xml:space="preserve">zur inhaltlichen und methodischen Umsetzung  </w:t>
      </w:r>
    </w:p>
    <w:p w:rsidR="00924B8B" w:rsidRPr="009709E8" w:rsidRDefault="00924B8B" w:rsidP="009709E8">
      <w:pPr>
        <w:pStyle w:val="Listenabsatz"/>
        <w:numPr>
          <w:ilvl w:val="1"/>
          <w:numId w:val="5"/>
        </w:numPr>
        <w:spacing w:after="120" w:line="276" w:lineRule="auto"/>
        <w:jc w:val="both"/>
        <w:rPr>
          <w:rFonts w:ascii="Arial" w:hAnsi="Arial" w:cs="Arial"/>
          <w:sz w:val="20"/>
          <w:szCs w:val="20"/>
        </w:rPr>
      </w:pPr>
      <w:r w:rsidRPr="009709E8">
        <w:rPr>
          <w:rFonts w:ascii="Arial" w:hAnsi="Arial" w:cs="Arial"/>
          <w:sz w:val="20"/>
          <w:szCs w:val="20"/>
        </w:rPr>
        <w:lastRenderedPageBreak/>
        <w:t>zu bereits bestehenden Kooperations- und Netzwerkpartnern</w:t>
      </w:r>
    </w:p>
    <w:p w:rsidR="008A7946" w:rsidRDefault="008A7946" w:rsidP="009709E8">
      <w:pPr>
        <w:spacing w:line="276" w:lineRule="auto"/>
        <w:jc w:val="both"/>
        <w:rPr>
          <w:rFonts w:ascii="Arial" w:hAnsi="Arial" w:cs="Arial"/>
          <w:sz w:val="20"/>
          <w:szCs w:val="20"/>
          <w:u w:val="single"/>
        </w:rPr>
      </w:pPr>
    </w:p>
    <w:p w:rsidR="00924B8B" w:rsidRPr="009709E8" w:rsidRDefault="00924B8B" w:rsidP="009709E8">
      <w:pPr>
        <w:spacing w:line="276" w:lineRule="auto"/>
        <w:jc w:val="both"/>
        <w:rPr>
          <w:rFonts w:ascii="Arial" w:hAnsi="Arial" w:cs="Arial"/>
          <w:sz w:val="20"/>
          <w:szCs w:val="20"/>
          <w:u w:val="single"/>
        </w:rPr>
      </w:pPr>
      <w:r w:rsidRPr="009709E8">
        <w:rPr>
          <w:rFonts w:ascii="Arial" w:hAnsi="Arial" w:cs="Arial"/>
          <w:sz w:val="20"/>
          <w:szCs w:val="20"/>
          <w:u w:val="single"/>
        </w:rPr>
        <w:t>Anforderungen an Mitarbeiter_innen der Anlaufstelle</w:t>
      </w:r>
    </w:p>
    <w:p w:rsidR="00924B8B" w:rsidRPr="009709E8" w:rsidRDefault="00924B8B" w:rsidP="009709E8">
      <w:pPr>
        <w:pStyle w:val="Listenabsatz"/>
        <w:numPr>
          <w:ilvl w:val="0"/>
          <w:numId w:val="7"/>
        </w:numPr>
        <w:spacing w:after="120" w:line="276" w:lineRule="auto"/>
        <w:jc w:val="both"/>
        <w:rPr>
          <w:rFonts w:ascii="Arial" w:hAnsi="Arial" w:cs="Arial"/>
          <w:sz w:val="20"/>
          <w:szCs w:val="20"/>
        </w:rPr>
      </w:pPr>
      <w:r w:rsidRPr="009709E8">
        <w:rPr>
          <w:rFonts w:ascii="Arial" w:hAnsi="Arial" w:cs="Arial"/>
          <w:sz w:val="20"/>
          <w:szCs w:val="20"/>
        </w:rPr>
        <w:t>hohe kommunikative Kompetenz im Umgang mit Projektträgern, Initiativen, sonstigen Akteur_innen im Programmbereich und der Verwaltung</w:t>
      </w:r>
    </w:p>
    <w:p w:rsidR="00924B8B" w:rsidRPr="009709E8" w:rsidRDefault="00924B8B" w:rsidP="009709E8">
      <w:pPr>
        <w:pStyle w:val="Listenabsatz"/>
        <w:numPr>
          <w:ilvl w:val="0"/>
          <w:numId w:val="7"/>
        </w:numPr>
        <w:spacing w:after="120" w:line="276" w:lineRule="auto"/>
        <w:jc w:val="both"/>
        <w:rPr>
          <w:rFonts w:ascii="Arial" w:hAnsi="Arial" w:cs="Arial"/>
          <w:sz w:val="20"/>
          <w:szCs w:val="20"/>
        </w:rPr>
      </w:pPr>
      <w:r w:rsidRPr="009709E8">
        <w:rPr>
          <w:rFonts w:ascii="Arial" w:hAnsi="Arial" w:cs="Arial"/>
          <w:sz w:val="20"/>
          <w:szCs w:val="20"/>
        </w:rPr>
        <w:t xml:space="preserve">hohe eigene Identifikation mit den Werten des Förderprogrammes </w:t>
      </w:r>
    </w:p>
    <w:p w:rsidR="00924B8B" w:rsidRPr="009709E8" w:rsidRDefault="00924B8B" w:rsidP="009709E8">
      <w:pPr>
        <w:pStyle w:val="Listenabsatz"/>
        <w:numPr>
          <w:ilvl w:val="0"/>
          <w:numId w:val="7"/>
        </w:numPr>
        <w:spacing w:after="120" w:line="276" w:lineRule="auto"/>
        <w:jc w:val="both"/>
        <w:rPr>
          <w:rFonts w:ascii="Arial" w:hAnsi="Arial" w:cs="Arial"/>
          <w:sz w:val="20"/>
          <w:szCs w:val="20"/>
        </w:rPr>
      </w:pPr>
      <w:r w:rsidRPr="009709E8">
        <w:rPr>
          <w:rFonts w:ascii="Arial" w:hAnsi="Arial" w:cs="Arial"/>
          <w:sz w:val="20"/>
          <w:szCs w:val="20"/>
        </w:rPr>
        <w:t>Kenntnisse im Bereich Projektberatung bzw. Fördermittelbeantragung- und Abrechnung</w:t>
      </w:r>
    </w:p>
    <w:p w:rsidR="00924B8B" w:rsidRPr="009709E8" w:rsidRDefault="00924B8B" w:rsidP="009709E8">
      <w:pPr>
        <w:pStyle w:val="Listenabsatz"/>
        <w:numPr>
          <w:ilvl w:val="0"/>
          <w:numId w:val="7"/>
        </w:numPr>
        <w:spacing w:after="120" w:line="276" w:lineRule="auto"/>
        <w:jc w:val="both"/>
        <w:rPr>
          <w:rFonts w:ascii="Arial" w:hAnsi="Arial" w:cs="Arial"/>
          <w:sz w:val="20"/>
          <w:szCs w:val="20"/>
        </w:rPr>
      </w:pPr>
      <w:r w:rsidRPr="009709E8">
        <w:rPr>
          <w:rFonts w:ascii="Arial" w:hAnsi="Arial" w:cs="Arial"/>
          <w:sz w:val="20"/>
          <w:szCs w:val="20"/>
        </w:rPr>
        <w:t>fundierte Kenntnisse im Bereich Öffentlichkeitsarbeit, Organisation und Netzwerk</w:t>
      </w:r>
      <w:r w:rsidRPr="009709E8">
        <w:rPr>
          <w:rFonts w:ascii="Arial" w:hAnsi="Arial" w:cs="Arial"/>
          <w:sz w:val="20"/>
          <w:szCs w:val="20"/>
        </w:rPr>
        <w:softHyphen/>
        <w:t>arbeit</w:t>
      </w:r>
    </w:p>
    <w:p w:rsidR="00924B8B" w:rsidRPr="009709E8" w:rsidRDefault="00924B8B" w:rsidP="009709E8">
      <w:pPr>
        <w:spacing w:line="276" w:lineRule="auto"/>
        <w:jc w:val="both"/>
        <w:rPr>
          <w:rFonts w:ascii="Arial" w:hAnsi="Arial" w:cs="Arial"/>
          <w:sz w:val="20"/>
          <w:szCs w:val="20"/>
          <w:u w:val="single"/>
        </w:rPr>
      </w:pPr>
      <w:r w:rsidRPr="009709E8">
        <w:rPr>
          <w:rFonts w:ascii="Arial" w:hAnsi="Arial" w:cs="Arial"/>
          <w:sz w:val="20"/>
          <w:szCs w:val="20"/>
          <w:u w:val="single"/>
        </w:rPr>
        <w:t>Weitere einzureichende Unterlagen</w:t>
      </w:r>
    </w:p>
    <w:p w:rsidR="00924B8B" w:rsidRPr="009709E8" w:rsidRDefault="00924B8B" w:rsidP="009709E8">
      <w:pPr>
        <w:pStyle w:val="Listenabsatz"/>
        <w:numPr>
          <w:ilvl w:val="0"/>
          <w:numId w:val="6"/>
        </w:numPr>
        <w:spacing w:after="120" w:line="276" w:lineRule="auto"/>
        <w:jc w:val="both"/>
        <w:rPr>
          <w:rFonts w:ascii="Arial" w:hAnsi="Arial" w:cs="Arial"/>
          <w:sz w:val="20"/>
          <w:szCs w:val="20"/>
        </w:rPr>
      </w:pPr>
      <w:r w:rsidRPr="009709E8">
        <w:rPr>
          <w:rFonts w:ascii="Arial" w:hAnsi="Arial" w:cs="Arial"/>
          <w:sz w:val="20"/>
          <w:szCs w:val="20"/>
        </w:rPr>
        <w:t xml:space="preserve">Qualifikationsnachweise bzw. Referenzen für vorgesehenes Personal </w:t>
      </w:r>
    </w:p>
    <w:p w:rsidR="00924B8B" w:rsidRPr="009709E8" w:rsidRDefault="00924B8B" w:rsidP="009709E8">
      <w:pPr>
        <w:pStyle w:val="Listenabsatz"/>
        <w:numPr>
          <w:ilvl w:val="0"/>
          <w:numId w:val="6"/>
        </w:numPr>
        <w:spacing w:after="120" w:line="276" w:lineRule="auto"/>
        <w:jc w:val="both"/>
        <w:rPr>
          <w:rFonts w:ascii="Arial" w:hAnsi="Arial" w:cs="Arial"/>
          <w:sz w:val="20"/>
          <w:szCs w:val="20"/>
        </w:rPr>
      </w:pPr>
      <w:r w:rsidRPr="009709E8">
        <w:rPr>
          <w:rFonts w:ascii="Arial" w:hAnsi="Arial" w:cs="Arial"/>
          <w:sz w:val="20"/>
          <w:szCs w:val="20"/>
        </w:rPr>
        <w:t>Bei nötigen Personalausschreibungen des Trägers, sind die Ausschreibungs</w:t>
      </w:r>
      <w:r w:rsidRPr="009709E8">
        <w:rPr>
          <w:rFonts w:ascii="Arial" w:hAnsi="Arial" w:cs="Arial"/>
          <w:sz w:val="20"/>
          <w:szCs w:val="20"/>
        </w:rPr>
        <w:softHyphen/>
        <w:t>unterlagen als Nachweis für das vorgesehenen Personal einzureichen</w:t>
      </w:r>
    </w:p>
    <w:p w:rsidR="00924B8B" w:rsidRDefault="00924B8B" w:rsidP="00924B8B">
      <w:pPr>
        <w:pStyle w:val="Listenabsatz"/>
        <w:numPr>
          <w:ilvl w:val="0"/>
          <w:numId w:val="6"/>
        </w:numPr>
        <w:spacing w:after="120" w:line="276" w:lineRule="auto"/>
        <w:jc w:val="both"/>
        <w:rPr>
          <w:rFonts w:ascii="Arial" w:hAnsi="Arial" w:cs="Arial"/>
          <w:sz w:val="20"/>
          <w:szCs w:val="20"/>
        </w:rPr>
      </w:pPr>
      <w:r w:rsidRPr="009709E8">
        <w:rPr>
          <w:rFonts w:ascii="Arial" w:hAnsi="Arial" w:cs="Arial"/>
          <w:sz w:val="20"/>
          <w:szCs w:val="20"/>
        </w:rPr>
        <w:t>vorliegende Referenzen des Trägers zu den Bereichen Öffentlichkeitsarbeit, Förder</w:t>
      </w:r>
      <w:r w:rsidRPr="009709E8">
        <w:rPr>
          <w:rFonts w:ascii="Arial" w:hAnsi="Arial" w:cs="Arial"/>
          <w:sz w:val="20"/>
          <w:szCs w:val="20"/>
        </w:rPr>
        <w:softHyphen/>
        <w:t>mittelakquise und –abrechnung, Netzwerkarbeit, Projektkoordination und Beratung</w:t>
      </w:r>
    </w:p>
    <w:p w:rsidR="00492FC9" w:rsidRPr="00492FC9" w:rsidRDefault="00492FC9" w:rsidP="00492FC9">
      <w:pPr>
        <w:spacing w:after="120" w:line="276" w:lineRule="auto"/>
        <w:jc w:val="both"/>
        <w:rPr>
          <w:rFonts w:ascii="Arial" w:hAnsi="Arial" w:cs="Arial"/>
          <w:sz w:val="20"/>
          <w:szCs w:val="20"/>
        </w:rPr>
      </w:pPr>
    </w:p>
    <w:p w:rsidR="00924B8B" w:rsidRPr="009709E8" w:rsidRDefault="00924B8B" w:rsidP="009709E8">
      <w:pPr>
        <w:pStyle w:val="Listenabsatz"/>
        <w:numPr>
          <w:ilvl w:val="0"/>
          <w:numId w:val="10"/>
        </w:numPr>
        <w:spacing w:after="120" w:line="276" w:lineRule="auto"/>
        <w:jc w:val="both"/>
        <w:rPr>
          <w:rFonts w:ascii="Arial" w:hAnsi="Arial" w:cs="Arial"/>
          <w:b/>
          <w:sz w:val="20"/>
          <w:szCs w:val="20"/>
        </w:rPr>
      </w:pPr>
      <w:r w:rsidRPr="009709E8">
        <w:rPr>
          <w:rFonts w:ascii="Arial" w:hAnsi="Arial" w:cs="Arial"/>
          <w:b/>
          <w:sz w:val="20"/>
          <w:szCs w:val="20"/>
        </w:rPr>
        <w:t>Verfahren</w:t>
      </w:r>
    </w:p>
    <w:p w:rsidR="00C566B7" w:rsidRPr="00C566B7" w:rsidRDefault="00C566B7" w:rsidP="00C566B7">
      <w:pPr>
        <w:spacing w:line="276" w:lineRule="auto"/>
        <w:jc w:val="both"/>
        <w:rPr>
          <w:rFonts w:ascii="Arial" w:hAnsi="Arial" w:cs="Arial"/>
          <w:sz w:val="20"/>
        </w:rPr>
      </w:pPr>
      <w:r w:rsidRPr="00C566B7">
        <w:rPr>
          <w:rFonts w:ascii="Arial" w:hAnsi="Arial" w:cs="Arial"/>
          <w:sz w:val="20"/>
        </w:rPr>
        <w:t>Nach der formalen Prüfung der eingereichten Angebotsunterlagen erfolgt in einem zweiten Schritt die Bewertung der Konzepte durch eine Punktevergabe Im Ergebnis dieser Bewertung erfolgt die Zuschlag</w:t>
      </w:r>
      <w:r>
        <w:rPr>
          <w:rFonts w:ascii="Arial" w:hAnsi="Arial" w:cs="Arial"/>
          <w:sz w:val="20"/>
        </w:rPr>
        <w:softHyphen/>
      </w:r>
      <w:r w:rsidRPr="00C566B7">
        <w:rPr>
          <w:rFonts w:ascii="Arial" w:hAnsi="Arial" w:cs="Arial"/>
          <w:sz w:val="20"/>
        </w:rPr>
        <w:t>erteilung an den Träger mit der höchsten erreichten Punktzahl. Sollte es in der Bewertung der Konzepte zu einem Punktegleichstand mehrerer Bieter kommen, entscheidet eine Losziehung über den Zuschlag.</w:t>
      </w:r>
    </w:p>
    <w:p w:rsidR="00924B8B" w:rsidRPr="009709E8" w:rsidRDefault="00924B8B" w:rsidP="00924B8B">
      <w:pPr>
        <w:spacing w:line="360" w:lineRule="auto"/>
        <w:rPr>
          <w:rFonts w:ascii="Arial" w:hAnsi="Arial" w:cs="Arial"/>
          <w:sz w:val="20"/>
          <w:szCs w:val="20"/>
        </w:rPr>
      </w:pPr>
    </w:p>
    <w:sectPr w:rsidR="00924B8B" w:rsidRPr="009709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91270"/>
    <w:multiLevelType w:val="hybridMultilevel"/>
    <w:tmpl w:val="32A66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672AE6"/>
    <w:multiLevelType w:val="hybridMultilevel"/>
    <w:tmpl w:val="043E32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F8391C"/>
    <w:multiLevelType w:val="hybridMultilevel"/>
    <w:tmpl w:val="694E3F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001B54"/>
    <w:multiLevelType w:val="hybridMultilevel"/>
    <w:tmpl w:val="3510F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4A1774"/>
    <w:multiLevelType w:val="hybridMultilevel"/>
    <w:tmpl w:val="E1400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C17D7D"/>
    <w:multiLevelType w:val="hybridMultilevel"/>
    <w:tmpl w:val="E7E25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DE628D"/>
    <w:multiLevelType w:val="multilevel"/>
    <w:tmpl w:val="1E8C60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59603F"/>
    <w:multiLevelType w:val="hybridMultilevel"/>
    <w:tmpl w:val="ACBEA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4547FC"/>
    <w:multiLevelType w:val="hybridMultilevel"/>
    <w:tmpl w:val="1E8642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F9587D"/>
    <w:multiLevelType w:val="hybridMultilevel"/>
    <w:tmpl w:val="1A8494F4"/>
    <w:lvl w:ilvl="0" w:tplc="4EFCA1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5"/>
  </w:num>
  <w:num w:numId="5">
    <w:abstractNumId w:val="2"/>
  </w:num>
  <w:num w:numId="6">
    <w:abstractNumId w:val="0"/>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96"/>
    <w:rsid w:val="000F2603"/>
    <w:rsid w:val="00212C54"/>
    <w:rsid w:val="003969C4"/>
    <w:rsid w:val="00492FC9"/>
    <w:rsid w:val="008A7946"/>
    <w:rsid w:val="00924B8B"/>
    <w:rsid w:val="009709E8"/>
    <w:rsid w:val="00A02662"/>
    <w:rsid w:val="00C566B7"/>
    <w:rsid w:val="00D12F96"/>
    <w:rsid w:val="00DD1DE6"/>
    <w:rsid w:val="00DE5FBC"/>
    <w:rsid w:val="00EA15F2"/>
    <w:rsid w:val="00EC45F0"/>
    <w:rsid w:val="00F00C9D"/>
    <w:rsid w:val="00F347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E5FE4A-2EA2-40E5-BE42-430AA91B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12F96"/>
    <w:pPr>
      <w:autoSpaceDE w:val="0"/>
      <w:autoSpaceDN w:val="0"/>
      <w:adjustRightInd w:val="0"/>
    </w:pPr>
    <w:rPr>
      <w:rFonts w:ascii="Helvetica" w:hAnsi="Helvetica" w:cs="Helvetica"/>
      <w:color w:val="000000"/>
      <w:sz w:val="24"/>
      <w:szCs w:val="24"/>
    </w:rPr>
  </w:style>
  <w:style w:type="paragraph" w:styleId="Listenabsatz">
    <w:name w:val="List Paragraph"/>
    <w:basedOn w:val="Standard"/>
    <w:uiPriority w:val="34"/>
    <w:qFormat/>
    <w:rsid w:val="00D12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6806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Kubasch Sebastian</dc:creator>
  <cp:lastModifiedBy>Otto Sylvia</cp:lastModifiedBy>
  <cp:revision>2</cp:revision>
  <cp:lastPrinted>2019-01-29T12:06:00Z</cp:lastPrinted>
  <dcterms:created xsi:type="dcterms:W3CDTF">2024-12-04T13:17:00Z</dcterms:created>
  <dcterms:modified xsi:type="dcterms:W3CDTF">2024-12-04T13:17:00Z</dcterms:modified>
</cp:coreProperties>
</file>